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44BCE" w14:textId="77777777" w:rsidR="0044267C" w:rsidRPr="008B75F5" w:rsidRDefault="00D55B26" w:rsidP="008B75F5">
      <w:pPr>
        <w:pStyle w:val="Title"/>
        <w:rPr>
          <w:szCs w:val="22"/>
        </w:rPr>
      </w:pPr>
      <w:r>
        <w:rPr>
          <w:szCs w:val="22"/>
        </w:rPr>
        <w:pict w14:anchorId="507A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8pt">
            <v:imagedata r:id="rId5" o:title="united-way-lock-up-cmyk-black-horiz"/>
          </v:shape>
        </w:pict>
      </w:r>
    </w:p>
    <w:p w14:paraId="21ECF8A7" w14:textId="77777777" w:rsidR="0044267C" w:rsidRPr="008B75F5" w:rsidRDefault="0044267C">
      <w:pPr>
        <w:rPr>
          <w:sz w:val="22"/>
          <w:szCs w:val="22"/>
        </w:rPr>
      </w:pPr>
    </w:p>
    <w:p w14:paraId="1B0BD7D7" w14:textId="0087024E" w:rsidR="0044267C" w:rsidRPr="008B75F5" w:rsidRDefault="0044267C">
      <w:pPr>
        <w:tabs>
          <w:tab w:val="left" w:pos="2136"/>
        </w:tabs>
        <w:rPr>
          <w:sz w:val="22"/>
          <w:szCs w:val="22"/>
        </w:rPr>
      </w:pPr>
      <w:r w:rsidRPr="008B75F5">
        <w:rPr>
          <w:b/>
          <w:bCs w:val="0"/>
          <w:sz w:val="22"/>
          <w:szCs w:val="22"/>
        </w:rPr>
        <w:t>SUBJECT:</w:t>
      </w:r>
      <w:r w:rsidRPr="008B75F5">
        <w:rPr>
          <w:sz w:val="22"/>
          <w:szCs w:val="22"/>
        </w:rPr>
        <w:tab/>
      </w:r>
      <w:r w:rsidRPr="008B75F5">
        <w:rPr>
          <w:bCs w:val="0"/>
          <w:sz w:val="22"/>
          <w:szCs w:val="22"/>
        </w:rPr>
        <w:t>Code of Ethics</w:t>
      </w:r>
      <w:r w:rsidRPr="008B75F5">
        <w:rPr>
          <w:sz w:val="22"/>
          <w:szCs w:val="22"/>
        </w:rPr>
        <w:tab/>
      </w:r>
      <w:r w:rsidR="00833EB5">
        <w:rPr>
          <w:sz w:val="22"/>
          <w:szCs w:val="22"/>
        </w:rPr>
        <w:t xml:space="preserve">, </w:t>
      </w:r>
      <w:r w:rsidR="008B75F5" w:rsidRPr="008B75F5">
        <w:rPr>
          <w:sz w:val="22"/>
          <w:szCs w:val="22"/>
        </w:rPr>
        <w:t>Policies and Procedures</w:t>
      </w:r>
      <w:r w:rsidRPr="008B75F5">
        <w:rPr>
          <w:sz w:val="22"/>
          <w:szCs w:val="22"/>
        </w:rPr>
        <w:t xml:space="preserve">  </w:t>
      </w:r>
    </w:p>
    <w:p w14:paraId="30641D49" w14:textId="77777777" w:rsidR="0044267C" w:rsidRPr="008B75F5" w:rsidRDefault="0044267C">
      <w:pPr>
        <w:tabs>
          <w:tab w:val="left" w:pos="2136"/>
        </w:tabs>
        <w:rPr>
          <w:sz w:val="22"/>
          <w:szCs w:val="22"/>
        </w:rPr>
      </w:pPr>
    </w:p>
    <w:p w14:paraId="0BC44C9E" w14:textId="24193C20" w:rsidR="0044267C" w:rsidRPr="008B75F5" w:rsidRDefault="0044267C" w:rsidP="008B75F5">
      <w:pPr>
        <w:tabs>
          <w:tab w:val="left" w:pos="2136"/>
        </w:tabs>
        <w:rPr>
          <w:b/>
          <w:bCs w:val="0"/>
          <w:sz w:val="22"/>
          <w:szCs w:val="22"/>
        </w:rPr>
      </w:pPr>
      <w:r w:rsidRPr="008B75F5">
        <w:rPr>
          <w:b/>
          <w:bCs w:val="0"/>
          <w:sz w:val="22"/>
          <w:szCs w:val="22"/>
        </w:rPr>
        <w:t>SCOPE:</w:t>
      </w:r>
      <w:r w:rsidRPr="008B75F5">
        <w:rPr>
          <w:sz w:val="22"/>
          <w:szCs w:val="22"/>
        </w:rPr>
        <w:t xml:space="preserve">  </w:t>
      </w:r>
      <w:r w:rsidRPr="008B75F5">
        <w:rPr>
          <w:sz w:val="22"/>
          <w:szCs w:val="22"/>
        </w:rPr>
        <w:tab/>
        <w:t>United Way</w:t>
      </w:r>
      <w:r w:rsidR="008B75F5" w:rsidRPr="008B75F5">
        <w:rPr>
          <w:sz w:val="22"/>
          <w:szCs w:val="22"/>
        </w:rPr>
        <w:t xml:space="preserve"> of </w:t>
      </w:r>
      <w:r w:rsidR="00833EB5">
        <w:rPr>
          <w:sz w:val="22"/>
          <w:szCs w:val="22"/>
        </w:rPr>
        <w:t xml:space="preserve">Gratiot &amp; </w:t>
      </w:r>
      <w:r w:rsidR="008B75F5" w:rsidRPr="008B75F5">
        <w:rPr>
          <w:sz w:val="22"/>
          <w:szCs w:val="22"/>
        </w:rPr>
        <w:t>Isabella Count</w:t>
      </w:r>
      <w:r w:rsidR="00833EB5">
        <w:rPr>
          <w:sz w:val="22"/>
          <w:szCs w:val="22"/>
        </w:rPr>
        <w:t>ies</w:t>
      </w:r>
      <w:r w:rsidR="008B75F5" w:rsidRPr="008B75F5">
        <w:rPr>
          <w:sz w:val="22"/>
          <w:szCs w:val="22"/>
        </w:rPr>
        <w:t xml:space="preserve"> </w:t>
      </w:r>
      <w:r w:rsidR="00833EB5">
        <w:rPr>
          <w:sz w:val="22"/>
          <w:szCs w:val="22"/>
        </w:rPr>
        <w:t>Trustees</w:t>
      </w:r>
      <w:r w:rsidR="008B75F5" w:rsidRPr="008B75F5">
        <w:rPr>
          <w:sz w:val="22"/>
          <w:szCs w:val="22"/>
        </w:rPr>
        <w:t xml:space="preserve"> and Staff</w:t>
      </w:r>
    </w:p>
    <w:p w14:paraId="04BC0DBD" w14:textId="77777777" w:rsidR="0044267C" w:rsidRPr="008B75F5" w:rsidRDefault="0044267C" w:rsidP="008B75F5">
      <w:pPr>
        <w:tabs>
          <w:tab w:val="left" w:pos="2136"/>
        </w:tabs>
        <w:ind w:left="2160" w:hanging="2160"/>
        <w:jc w:val="center"/>
        <w:rPr>
          <w:b/>
          <w:sz w:val="22"/>
          <w:szCs w:val="22"/>
        </w:rPr>
      </w:pPr>
    </w:p>
    <w:p w14:paraId="3D67B1F3" w14:textId="3FFA7E7D" w:rsidR="0044267C" w:rsidRPr="008B75F5" w:rsidRDefault="0044267C" w:rsidP="008B75F5">
      <w:pPr>
        <w:pBdr>
          <w:bottom w:val="single" w:sz="4" w:space="1" w:color="auto"/>
        </w:pBdr>
        <w:tabs>
          <w:tab w:val="left" w:pos="2136"/>
        </w:tabs>
        <w:ind w:left="2160" w:hanging="2160"/>
        <w:rPr>
          <w:bCs w:val="0"/>
          <w:sz w:val="22"/>
          <w:szCs w:val="22"/>
        </w:rPr>
      </w:pPr>
      <w:r w:rsidRPr="008B75F5">
        <w:rPr>
          <w:b/>
          <w:bCs w:val="0"/>
          <w:sz w:val="22"/>
          <w:szCs w:val="22"/>
        </w:rPr>
        <w:t xml:space="preserve">PURPOSE:  </w:t>
      </w:r>
      <w:r w:rsidR="008B75F5" w:rsidRPr="008B75F5">
        <w:rPr>
          <w:bCs w:val="0"/>
          <w:sz w:val="22"/>
          <w:szCs w:val="22"/>
        </w:rPr>
        <w:tab/>
      </w:r>
      <w:r w:rsidRPr="008B75F5">
        <w:rPr>
          <w:bCs w:val="0"/>
          <w:sz w:val="22"/>
          <w:szCs w:val="22"/>
        </w:rPr>
        <w:t xml:space="preserve">To establish guidelines to assist </w:t>
      </w:r>
      <w:r w:rsidR="00833EB5">
        <w:rPr>
          <w:bCs w:val="0"/>
          <w:sz w:val="22"/>
          <w:szCs w:val="22"/>
        </w:rPr>
        <w:t>Trustees</w:t>
      </w:r>
      <w:r w:rsidR="008B75F5" w:rsidRPr="008B75F5">
        <w:rPr>
          <w:bCs w:val="0"/>
          <w:sz w:val="22"/>
          <w:szCs w:val="22"/>
        </w:rPr>
        <w:t xml:space="preserve"> and staff </w:t>
      </w:r>
      <w:r w:rsidRPr="008B75F5">
        <w:rPr>
          <w:bCs w:val="0"/>
          <w:sz w:val="22"/>
          <w:szCs w:val="22"/>
        </w:rPr>
        <w:t xml:space="preserve">in making good decisions that are ethical and in accordance with applicable legal requirements. </w:t>
      </w:r>
      <w:r w:rsidR="008B75F5" w:rsidRPr="008B75F5">
        <w:rPr>
          <w:bCs w:val="0"/>
          <w:sz w:val="22"/>
          <w:szCs w:val="22"/>
        </w:rPr>
        <w:t xml:space="preserve">Questions, comments or </w:t>
      </w:r>
      <w:r w:rsidRPr="008B75F5">
        <w:rPr>
          <w:bCs w:val="0"/>
          <w:sz w:val="22"/>
          <w:szCs w:val="22"/>
        </w:rPr>
        <w:t xml:space="preserve">concerns </w:t>
      </w:r>
      <w:r w:rsidR="008B75F5" w:rsidRPr="008B75F5">
        <w:rPr>
          <w:bCs w:val="0"/>
          <w:sz w:val="22"/>
          <w:szCs w:val="22"/>
        </w:rPr>
        <w:t>should be discussed with a member of the Executive Committee or the President/CEO.</w:t>
      </w:r>
    </w:p>
    <w:p w14:paraId="4E228A26" w14:textId="77777777" w:rsidR="008B75F5" w:rsidRPr="008B75F5" w:rsidRDefault="008B75F5" w:rsidP="008B75F5">
      <w:pPr>
        <w:pBdr>
          <w:bottom w:val="single" w:sz="4" w:space="1" w:color="auto"/>
        </w:pBdr>
        <w:tabs>
          <w:tab w:val="left" w:pos="2136"/>
        </w:tabs>
        <w:ind w:left="2160" w:hanging="2160"/>
        <w:rPr>
          <w:sz w:val="22"/>
          <w:szCs w:val="22"/>
        </w:rPr>
      </w:pPr>
    </w:p>
    <w:p w14:paraId="1E1AA99A" w14:textId="77777777" w:rsidR="0044267C" w:rsidRPr="008B75F5" w:rsidRDefault="0044267C">
      <w:pPr>
        <w:tabs>
          <w:tab w:val="left" w:pos="2136"/>
        </w:tabs>
        <w:rPr>
          <w:sz w:val="22"/>
          <w:szCs w:val="22"/>
        </w:rPr>
      </w:pPr>
    </w:p>
    <w:p w14:paraId="6D419CF2" w14:textId="5135855F" w:rsidR="0044267C" w:rsidRPr="00833EB5" w:rsidRDefault="0044267C" w:rsidP="00833EB5">
      <w:pPr>
        <w:rPr>
          <w:b/>
          <w:sz w:val="22"/>
          <w:szCs w:val="22"/>
        </w:rPr>
      </w:pPr>
      <w:r w:rsidRPr="00833EB5">
        <w:rPr>
          <w:b/>
          <w:sz w:val="22"/>
          <w:szCs w:val="22"/>
        </w:rPr>
        <w:t xml:space="preserve">Personal and Professional Integrity – A personal commitment to integrity in all circumstances benefits </w:t>
      </w:r>
      <w:r w:rsidR="00833EB5" w:rsidRPr="00833EB5">
        <w:rPr>
          <w:b/>
          <w:sz w:val="22"/>
          <w:szCs w:val="22"/>
        </w:rPr>
        <w:t>everyone</w:t>
      </w:r>
      <w:r w:rsidRPr="00833EB5">
        <w:rPr>
          <w:b/>
          <w:sz w:val="22"/>
          <w:szCs w:val="22"/>
        </w:rPr>
        <w:t xml:space="preserve"> as well as the organization.</w:t>
      </w:r>
    </w:p>
    <w:p w14:paraId="092EE75A" w14:textId="77777777" w:rsidR="0044267C" w:rsidRPr="008B75F5" w:rsidRDefault="0044267C">
      <w:pPr>
        <w:rPr>
          <w:b/>
          <w:bCs w:val="0"/>
          <w:sz w:val="22"/>
          <w:szCs w:val="22"/>
        </w:rPr>
      </w:pPr>
    </w:p>
    <w:p w14:paraId="64189B6C" w14:textId="75565D36" w:rsidR="0044267C" w:rsidRPr="008B75F5" w:rsidRDefault="0044267C" w:rsidP="0009524C">
      <w:pPr>
        <w:pStyle w:val="BodyTextIndent"/>
        <w:rPr>
          <w:sz w:val="22"/>
          <w:szCs w:val="22"/>
        </w:rPr>
      </w:pPr>
      <w:r w:rsidRPr="008B75F5">
        <w:rPr>
          <w:sz w:val="22"/>
          <w:szCs w:val="22"/>
        </w:rPr>
        <w:t>1.</w:t>
      </w:r>
      <w:r w:rsidR="00833EB5">
        <w:rPr>
          <w:sz w:val="22"/>
          <w:szCs w:val="22"/>
        </w:rPr>
        <w:t>1</w:t>
      </w:r>
      <w:r w:rsidRPr="008B75F5">
        <w:rPr>
          <w:sz w:val="22"/>
          <w:szCs w:val="22"/>
        </w:rPr>
        <w:t xml:space="preserve">      </w:t>
      </w:r>
      <w:r w:rsidR="0009524C">
        <w:rPr>
          <w:sz w:val="22"/>
          <w:szCs w:val="22"/>
        </w:rPr>
        <w:tab/>
      </w:r>
      <w:r w:rsidRPr="008B75F5">
        <w:rPr>
          <w:sz w:val="22"/>
          <w:szCs w:val="22"/>
        </w:rPr>
        <w:t>Strive to meet the highest standards of performance, quality, service, and achievement in working toward United Way</w:t>
      </w:r>
      <w:r w:rsidR="00833EB5">
        <w:rPr>
          <w:sz w:val="22"/>
          <w:szCs w:val="22"/>
        </w:rPr>
        <w:t>’s</w:t>
      </w:r>
      <w:r w:rsidRPr="008B75F5">
        <w:rPr>
          <w:sz w:val="22"/>
          <w:szCs w:val="22"/>
        </w:rPr>
        <w:t xml:space="preserve"> mission.</w:t>
      </w:r>
    </w:p>
    <w:p w14:paraId="1F0F6377" w14:textId="77777777" w:rsidR="00A64340" w:rsidRPr="008B75F5" w:rsidRDefault="00A64340" w:rsidP="0009524C">
      <w:pPr>
        <w:pStyle w:val="BodyTextIndent"/>
        <w:rPr>
          <w:sz w:val="22"/>
          <w:szCs w:val="22"/>
        </w:rPr>
      </w:pPr>
    </w:p>
    <w:p w14:paraId="2C678EEB" w14:textId="5DF68645" w:rsidR="0044267C" w:rsidRPr="008B75F5" w:rsidRDefault="00833EB5" w:rsidP="0009524C">
      <w:pPr>
        <w:pStyle w:val="BodyTextIndent"/>
        <w:rPr>
          <w:sz w:val="22"/>
          <w:szCs w:val="22"/>
        </w:rPr>
      </w:pPr>
      <w:r>
        <w:rPr>
          <w:sz w:val="22"/>
          <w:szCs w:val="22"/>
        </w:rPr>
        <w:t>1.2</w:t>
      </w:r>
      <w:r w:rsidR="0044267C" w:rsidRPr="008B75F5">
        <w:rPr>
          <w:sz w:val="22"/>
          <w:szCs w:val="22"/>
        </w:rPr>
        <w:t xml:space="preserve">     </w:t>
      </w:r>
      <w:r w:rsidR="0009524C">
        <w:rPr>
          <w:sz w:val="22"/>
          <w:szCs w:val="22"/>
        </w:rPr>
        <w:tab/>
      </w:r>
      <w:r w:rsidR="0044267C" w:rsidRPr="008B75F5">
        <w:rPr>
          <w:sz w:val="22"/>
          <w:szCs w:val="22"/>
        </w:rPr>
        <w:t>Communicate honestly, openly and avoid misrepresentation.</w:t>
      </w:r>
    </w:p>
    <w:p w14:paraId="1BE29A2D" w14:textId="77777777" w:rsidR="00A64340" w:rsidRPr="008B75F5" w:rsidRDefault="00A64340" w:rsidP="0009524C">
      <w:pPr>
        <w:pStyle w:val="BodyTextIndent"/>
        <w:rPr>
          <w:sz w:val="22"/>
          <w:szCs w:val="22"/>
        </w:rPr>
      </w:pPr>
    </w:p>
    <w:p w14:paraId="6BAABB4B" w14:textId="7128EF2C" w:rsidR="0044267C" w:rsidRPr="0009524C" w:rsidRDefault="0044267C" w:rsidP="0009524C">
      <w:pPr>
        <w:pStyle w:val="BodyTextIndent"/>
        <w:numPr>
          <w:ilvl w:val="1"/>
          <w:numId w:val="6"/>
        </w:numPr>
        <w:ind w:left="720" w:hanging="720"/>
        <w:rPr>
          <w:sz w:val="22"/>
          <w:szCs w:val="22"/>
        </w:rPr>
      </w:pPr>
      <w:r w:rsidRPr="008B75F5">
        <w:rPr>
          <w:sz w:val="22"/>
          <w:szCs w:val="22"/>
        </w:rPr>
        <w:t xml:space="preserve">     </w:t>
      </w:r>
      <w:r w:rsidR="0009524C">
        <w:rPr>
          <w:sz w:val="22"/>
          <w:szCs w:val="22"/>
        </w:rPr>
        <w:tab/>
      </w:r>
      <w:r w:rsidRPr="008B75F5">
        <w:rPr>
          <w:sz w:val="22"/>
          <w:szCs w:val="22"/>
        </w:rPr>
        <w:t xml:space="preserve">Promote a working environment where honesty, open communication and </w:t>
      </w:r>
      <w:r w:rsidR="0009524C" w:rsidRPr="008B75F5">
        <w:rPr>
          <w:sz w:val="22"/>
          <w:szCs w:val="22"/>
        </w:rPr>
        <w:t xml:space="preserve">minority </w:t>
      </w:r>
      <w:r w:rsidR="0009524C" w:rsidRPr="0009524C">
        <w:rPr>
          <w:sz w:val="22"/>
          <w:szCs w:val="22"/>
        </w:rPr>
        <w:t>opinions</w:t>
      </w:r>
      <w:r w:rsidRPr="0009524C">
        <w:rPr>
          <w:sz w:val="22"/>
          <w:szCs w:val="22"/>
        </w:rPr>
        <w:t xml:space="preserve"> are valued.</w:t>
      </w:r>
    </w:p>
    <w:p w14:paraId="0FE02C60" w14:textId="77777777" w:rsidR="00A64340" w:rsidRPr="008B75F5" w:rsidRDefault="00A64340">
      <w:pPr>
        <w:pStyle w:val="BodyTextIndent"/>
        <w:ind w:left="0" w:firstLine="0"/>
        <w:rPr>
          <w:sz w:val="22"/>
          <w:szCs w:val="22"/>
        </w:rPr>
      </w:pPr>
    </w:p>
    <w:p w14:paraId="261329BB" w14:textId="1A8290EB" w:rsidR="0044267C" w:rsidRPr="008B75F5" w:rsidRDefault="0044267C">
      <w:pPr>
        <w:pStyle w:val="BodyTextIndent"/>
        <w:numPr>
          <w:ilvl w:val="1"/>
          <w:numId w:val="6"/>
        </w:numPr>
        <w:rPr>
          <w:sz w:val="22"/>
          <w:szCs w:val="22"/>
        </w:rPr>
      </w:pPr>
      <w:r w:rsidRPr="008B75F5">
        <w:rPr>
          <w:sz w:val="22"/>
          <w:szCs w:val="22"/>
        </w:rPr>
        <w:t xml:space="preserve">     </w:t>
      </w:r>
      <w:r w:rsidR="0009524C">
        <w:rPr>
          <w:sz w:val="22"/>
          <w:szCs w:val="22"/>
        </w:rPr>
        <w:tab/>
      </w:r>
      <w:r w:rsidRPr="008B75F5">
        <w:rPr>
          <w:sz w:val="22"/>
          <w:szCs w:val="22"/>
        </w:rPr>
        <w:t>Exhibit respect and fairness toward all those with whom we come into contact.</w:t>
      </w:r>
    </w:p>
    <w:p w14:paraId="3EA9E380" w14:textId="77777777" w:rsidR="00833EB5" w:rsidRDefault="00833EB5" w:rsidP="00833EB5">
      <w:pPr>
        <w:rPr>
          <w:sz w:val="22"/>
          <w:szCs w:val="22"/>
        </w:rPr>
      </w:pPr>
    </w:p>
    <w:p w14:paraId="24A5233A" w14:textId="030DACC6" w:rsidR="0044267C" w:rsidRPr="00833EB5" w:rsidRDefault="0044267C" w:rsidP="00833EB5">
      <w:pPr>
        <w:rPr>
          <w:b/>
          <w:sz w:val="22"/>
          <w:szCs w:val="22"/>
        </w:rPr>
      </w:pPr>
      <w:r w:rsidRPr="00833EB5">
        <w:rPr>
          <w:b/>
          <w:sz w:val="22"/>
          <w:szCs w:val="22"/>
        </w:rPr>
        <w:t>Accountability –</w:t>
      </w:r>
      <w:r w:rsidR="00833EB5" w:rsidRPr="00833EB5">
        <w:rPr>
          <w:b/>
          <w:sz w:val="22"/>
          <w:szCs w:val="22"/>
        </w:rPr>
        <w:t xml:space="preserve"> </w:t>
      </w:r>
      <w:r w:rsidRPr="00833EB5">
        <w:rPr>
          <w:b/>
          <w:sz w:val="22"/>
          <w:szCs w:val="22"/>
        </w:rPr>
        <w:t>United Way is responsible to its</w:t>
      </w:r>
      <w:r w:rsidR="00833EB5" w:rsidRPr="00833EB5">
        <w:rPr>
          <w:b/>
          <w:sz w:val="22"/>
          <w:szCs w:val="22"/>
        </w:rPr>
        <w:t xml:space="preserve"> </w:t>
      </w:r>
      <w:r w:rsidRPr="00833EB5">
        <w:rPr>
          <w:b/>
          <w:sz w:val="22"/>
          <w:szCs w:val="22"/>
        </w:rPr>
        <w:t>stakeholders, which include member agencies, donors and others who have placed faith in United Way</w:t>
      </w:r>
      <w:r w:rsidR="00833EB5" w:rsidRPr="00833EB5">
        <w:rPr>
          <w:b/>
          <w:sz w:val="22"/>
          <w:szCs w:val="22"/>
        </w:rPr>
        <w:t>.</w:t>
      </w:r>
    </w:p>
    <w:p w14:paraId="6E4534CB" w14:textId="77777777" w:rsidR="0044267C" w:rsidRPr="00833EB5" w:rsidRDefault="0044267C">
      <w:pPr>
        <w:rPr>
          <w:b/>
          <w:sz w:val="22"/>
          <w:szCs w:val="22"/>
        </w:rPr>
      </w:pPr>
    </w:p>
    <w:p w14:paraId="16E8999D" w14:textId="77777777" w:rsidR="0044267C" w:rsidRPr="008B75F5" w:rsidRDefault="0044267C">
      <w:pPr>
        <w:pStyle w:val="BodyTextIndent"/>
        <w:numPr>
          <w:ilvl w:val="1"/>
          <w:numId w:val="2"/>
        </w:numPr>
        <w:rPr>
          <w:sz w:val="22"/>
          <w:szCs w:val="22"/>
        </w:rPr>
      </w:pPr>
      <w:r w:rsidRPr="008B75F5">
        <w:rPr>
          <w:sz w:val="22"/>
          <w:szCs w:val="22"/>
        </w:rPr>
        <w:t>Promote good stewardship of resources, including donations, grants and other contributions that are used to pay operating expenses, salaries and employee benefits.</w:t>
      </w:r>
    </w:p>
    <w:p w14:paraId="7459ED1B" w14:textId="77777777" w:rsidR="0044267C" w:rsidRPr="008B75F5" w:rsidRDefault="0044267C">
      <w:pPr>
        <w:pStyle w:val="BodyTextIndent"/>
        <w:rPr>
          <w:sz w:val="22"/>
          <w:szCs w:val="22"/>
        </w:rPr>
      </w:pPr>
    </w:p>
    <w:p w14:paraId="38EA132E" w14:textId="77777777" w:rsidR="0044267C" w:rsidRPr="008B75F5" w:rsidRDefault="0044267C">
      <w:pPr>
        <w:pStyle w:val="BodyTextIndent"/>
        <w:numPr>
          <w:ilvl w:val="1"/>
          <w:numId w:val="2"/>
        </w:numPr>
        <w:rPr>
          <w:sz w:val="22"/>
          <w:szCs w:val="22"/>
        </w:rPr>
      </w:pPr>
      <w:r w:rsidRPr="008B75F5">
        <w:rPr>
          <w:sz w:val="22"/>
          <w:szCs w:val="22"/>
        </w:rPr>
        <w:t>Refrain from using organizational resources for non-United Way purposes.</w:t>
      </w:r>
    </w:p>
    <w:p w14:paraId="06EE949F" w14:textId="77777777" w:rsidR="0044267C" w:rsidRPr="008B75F5" w:rsidRDefault="0044267C">
      <w:pPr>
        <w:pStyle w:val="BodyTextIndent"/>
        <w:ind w:left="0" w:firstLine="0"/>
        <w:rPr>
          <w:sz w:val="22"/>
          <w:szCs w:val="22"/>
        </w:rPr>
      </w:pPr>
    </w:p>
    <w:p w14:paraId="6277264A" w14:textId="38A2D6FB" w:rsidR="0044267C" w:rsidRPr="00833EB5" w:rsidRDefault="0044267C" w:rsidP="00833EB5">
      <w:pPr>
        <w:pStyle w:val="BodyTextIndent"/>
        <w:numPr>
          <w:ilvl w:val="1"/>
          <w:numId w:val="2"/>
        </w:numPr>
        <w:rPr>
          <w:sz w:val="22"/>
          <w:szCs w:val="22"/>
        </w:rPr>
      </w:pPr>
      <w:r w:rsidRPr="008B75F5">
        <w:rPr>
          <w:sz w:val="22"/>
          <w:szCs w:val="22"/>
        </w:rPr>
        <w:t>Observe and comply with all laws and regulations affecting</w:t>
      </w:r>
      <w:r w:rsidR="00833EB5">
        <w:rPr>
          <w:sz w:val="22"/>
          <w:szCs w:val="22"/>
        </w:rPr>
        <w:t xml:space="preserve"> </w:t>
      </w:r>
      <w:r w:rsidRPr="008B75F5">
        <w:rPr>
          <w:sz w:val="22"/>
          <w:szCs w:val="22"/>
        </w:rPr>
        <w:t>United Way.</w:t>
      </w:r>
    </w:p>
    <w:p w14:paraId="23E7106C" w14:textId="77777777" w:rsidR="0044267C" w:rsidRPr="008B75F5" w:rsidRDefault="0044267C">
      <w:pPr>
        <w:pStyle w:val="BodyTextIndent"/>
        <w:ind w:left="0" w:firstLine="0"/>
        <w:rPr>
          <w:sz w:val="22"/>
          <w:szCs w:val="22"/>
        </w:rPr>
      </w:pPr>
    </w:p>
    <w:p w14:paraId="04DA311E" w14:textId="77777777" w:rsidR="00833EB5" w:rsidRPr="00833EB5" w:rsidRDefault="0044267C" w:rsidP="00833EB5">
      <w:pPr>
        <w:pStyle w:val="BodyTextIndent"/>
        <w:rPr>
          <w:b/>
          <w:sz w:val="22"/>
          <w:szCs w:val="22"/>
        </w:rPr>
      </w:pPr>
      <w:r w:rsidRPr="00833EB5">
        <w:rPr>
          <w:b/>
          <w:sz w:val="22"/>
          <w:szCs w:val="22"/>
        </w:rPr>
        <w:t xml:space="preserve">Solicitation and Voluntary Giving – The most responsive contributors are those who </w:t>
      </w:r>
      <w:r w:rsidR="00833EB5" w:rsidRPr="00833EB5">
        <w:rPr>
          <w:b/>
          <w:sz w:val="22"/>
          <w:szCs w:val="22"/>
        </w:rPr>
        <w:t>can</w:t>
      </w:r>
    </w:p>
    <w:p w14:paraId="7593201B" w14:textId="73865E3D" w:rsidR="0044267C" w:rsidRPr="00833EB5" w:rsidRDefault="0044267C" w:rsidP="00833EB5">
      <w:pPr>
        <w:pStyle w:val="BodyTextIndent"/>
        <w:rPr>
          <w:b/>
          <w:sz w:val="22"/>
          <w:szCs w:val="22"/>
        </w:rPr>
      </w:pPr>
      <w:r w:rsidRPr="00833EB5">
        <w:rPr>
          <w:b/>
          <w:sz w:val="22"/>
          <w:szCs w:val="22"/>
        </w:rPr>
        <w:t>become informed and involved.</w:t>
      </w:r>
    </w:p>
    <w:p w14:paraId="28439C6D" w14:textId="77777777" w:rsidR="0044267C" w:rsidRPr="008B75F5" w:rsidRDefault="0044267C">
      <w:pPr>
        <w:pStyle w:val="BodyTextIndent"/>
        <w:rPr>
          <w:sz w:val="22"/>
          <w:szCs w:val="22"/>
        </w:rPr>
      </w:pPr>
    </w:p>
    <w:p w14:paraId="28A02F60" w14:textId="77777777" w:rsidR="0044267C" w:rsidRPr="008B75F5" w:rsidRDefault="0044267C">
      <w:pPr>
        <w:pStyle w:val="BodyTextIndent"/>
        <w:numPr>
          <w:ilvl w:val="1"/>
          <w:numId w:val="3"/>
        </w:numPr>
        <w:rPr>
          <w:sz w:val="22"/>
          <w:szCs w:val="22"/>
        </w:rPr>
      </w:pPr>
      <w:r w:rsidRPr="008B75F5">
        <w:rPr>
          <w:sz w:val="22"/>
          <w:szCs w:val="22"/>
        </w:rPr>
        <w:t xml:space="preserve">      Promote voluntary giving in dealing with donors and vendors.</w:t>
      </w:r>
    </w:p>
    <w:p w14:paraId="2446459A" w14:textId="77777777" w:rsidR="0044267C" w:rsidRPr="008B75F5" w:rsidRDefault="0044267C">
      <w:pPr>
        <w:pStyle w:val="BodyTextIndent"/>
        <w:rPr>
          <w:sz w:val="22"/>
          <w:szCs w:val="22"/>
        </w:rPr>
      </w:pPr>
    </w:p>
    <w:p w14:paraId="36E8E29D" w14:textId="77777777" w:rsidR="0044267C" w:rsidRPr="008B75F5" w:rsidRDefault="0044267C">
      <w:pPr>
        <w:pStyle w:val="BodyTextIndent"/>
        <w:numPr>
          <w:ilvl w:val="1"/>
          <w:numId w:val="3"/>
        </w:numPr>
        <w:rPr>
          <w:sz w:val="22"/>
          <w:szCs w:val="22"/>
        </w:rPr>
      </w:pPr>
      <w:r w:rsidRPr="008B75F5">
        <w:rPr>
          <w:sz w:val="22"/>
          <w:szCs w:val="22"/>
        </w:rPr>
        <w:t xml:space="preserve">      Refrain from any use of coercion in fundraising, activities, including predicating   </w:t>
      </w:r>
    </w:p>
    <w:p w14:paraId="1F4A6752" w14:textId="77777777" w:rsidR="0044267C" w:rsidRPr="008B75F5" w:rsidRDefault="0044267C">
      <w:pPr>
        <w:pStyle w:val="BodyTextIndent"/>
        <w:ind w:left="0" w:firstLine="0"/>
        <w:rPr>
          <w:sz w:val="22"/>
          <w:szCs w:val="22"/>
        </w:rPr>
      </w:pPr>
      <w:r w:rsidRPr="008B75F5">
        <w:rPr>
          <w:sz w:val="22"/>
          <w:szCs w:val="22"/>
        </w:rPr>
        <w:t xml:space="preserve">            professional advancement on response to solicitations.</w:t>
      </w:r>
    </w:p>
    <w:p w14:paraId="046A76CE" w14:textId="77777777" w:rsidR="0044267C" w:rsidRPr="008B75F5" w:rsidRDefault="0044267C">
      <w:pPr>
        <w:pStyle w:val="BodyTextIndent"/>
        <w:ind w:left="0" w:firstLine="0"/>
        <w:rPr>
          <w:sz w:val="22"/>
          <w:szCs w:val="22"/>
        </w:rPr>
      </w:pPr>
    </w:p>
    <w:p w14:paraId="1B89FFCD" w14:textId="77777777" w:rsidR="0044267C" w:rsidRPr="008B75F5" w:rsidRDefault="0044267C">
      <w:pPr>
        <w:rPr>
          <w:sz w:val="22"/>
          <w:szCs w:val="22"/>
        </w:rPr>
      </w:pPr>
    </w:p>
    <w:p w14:paraId="18271FCF" w14:textId="77777777" w:rsidR="0044267C" w:rsidRPr="008B75F5" w:rsidRDefault="0044267C">
      <w:pPr>
        <w:rPr>
          <w:sz w:val="22"/>
          <w:szCs w:val="22"/>
        </w:rPr>
      </w:pPr>
    </w:p>
    <w:p w14:paraId="74B8C210" w14:textId="77777777" w:rsidR="0044267C" w:rsidRPr="008B75F5" w:rsidRDefault="0044267C">
      <w:pPr>
        <w:rPr>
          <w:b/>
          <w:bCs w:val="0"/>
          <w:sz w:val="22"/>
          <w:szCs w:val="22"/>
        </w:rPr>
      </w:pPr>
    </w:p>
    <w:p w14:paraId="668CEDDD" w14:textId="39BB2065" w:rsidR="0044267C" w:rsidRPr="0009524C" w:rsidRDefault="0044267C" w:rsidP="0009524C">
      <w:pPr>
        <w:pStyle w:val="BodyText"/>
        <w:rPr>
          <w:b/>
          <w:szCs w:val="22"/>
        </w:rPr>
      </w:pPr>
      <w:r w:rsidRPr="0009524C">
        <w:rPr>
          <w:b/>
          <w:szCs w:val="22"/>
        </w:rPr>
        <w:lastRenderedPageBreak/>
        <w:t>Conflict of Interest</w:t>
      </w:r>
      <w:r w:rsidR="0009524C" w:rsidRPr="0009524C">
        <w:rPr>
          <w:b/>
          <w:szCs w:val="22"/>
        </w:rPr>
        <w:t xml:space="preserve"> —</w:t>
      </w:r>
      <w:r w:rsidRPr="0009524C">
        <w:rPr>
          <w:b/>
          <w:szCs w:val="22"/>
        </w:rPr>
        <w:t xml:space="preserve"> To avoid any conflict of interest or the appearance of a conflict of interest which could tarnish the reputation of United Way, as well as undermine the public’s trust in all United Way organizations, staff and board members are to adhere to the following procedures.</w:t>
      </w:r>
    </w:p>
    <w:p w14:paraId="478E1A7E" w14:textId="77777777" w:rsidR="0044267C" w:rsidRPr="008B75F5" w:rsidRDefault="0044267C">
      <w:pPr>
        <w:rPr>
          <w:b/>
          <w:bCs w:val="0"/>
          <w:sz w:val="22"/>
          <w:szCs w:val="22"/>
        </w:rPr>
      </w:pPr>
    </w:p>
    <w:p w14:paraId="319B3123" w14:textId="2A29325F" w:rsidR="0044267C" w:rsidRPr="008B75F5" w:rsidRDefault="0044267C">
      <w:pPr>
        <w:pStyle w:val="BodyTextIndent"/>
        <w:numPr>
          <w:ilvl w:val="1"/>
          <w:numId w:val="5"/>
        </w:numPr>
        <w:rPr>
          <w:sz w:val="22"/>
          <w:szCs w:val="22"/>
        </w:rPr>
      </w:pPr>
      <w:r w:rsidRPr="008B75F5">
        <w:rPr>
          <w:sz w:val="22"/>
          <w:szCs w:val="22"/>
        </w:rPr>
        <w:t xml:space="preserve">Avoid any activity or outside interest which conflicts or appears to conflict with the best interest of United Way, including involvement with a current or potential United Way vendor, grantee, or competing organization unless disclosed to and not deemed to be inappropriate by the United Way Board of </w:t>
      </w:r>
      <w:r w:rsidR="0009524C">
        <w:rPr>
          <w:sz w:val="22"/>
          <w:szCs w:val="22"/>
        </w:rPr>
        <w:t>Trustees</w:t>
      </w:r>
      <w:r w:rsidRPr="008B75F5">
        <w:rPr>
          <w:sz w:val="22"/>
          <w:szCs w:val="22"/>
        </w:rPr>
        <w:t>.</w:t>
      </w:r>
    </w:p>
    <w:p w14:paraId="29B8CBA1" w14:textId="77777777" w:rsidR="0044267C" w:rsidRPr="008B75F5" w:rsidRDefault="0044267C">
      <w:pPr>
        <w:pStyle w:val="BodyTextIndent"/>
        <w:rPr>
          <w:sz w:val="22"/>
          <w:szCs w:val="22"/>
        </w:rPr>
      </w:pPr>
    </w:p>
    <w:p w14:paraId="3168B701" w14:textId="77777777" w:rsidR="0044267C" w:rsidRPr="008B75F5" w:rsidRDefault="0044267C">
      <w:pPr>
        <w:pStyle w:val="BodyTextIndent"/>
        <w:numPr>
          <w:ilvl w:val="1"/>
          <w:numId w:val="5"/>
        </w:numPr>
        <w:rPr>
          <w:sz w:val="22"/>
          <w:szCs w:val="22"/>
        </w:rPr>
      </w:pPr>
      <w:r w:rsidRPr="008B75F5">
        <w:rPr>
          <w:sz w:val="22"/>
          <w:szCs w:val="22"/>
        </w:rPr>
        <w:t>Ensure that outside employment and other activities do not adversely affect the performance of their United Way duties or the achievement or the organization’s mission.</w:t>
      </w:r>
    </w:p>
    <w:p w14:paraId="19418133" w14:textId="77777777" w:rsidR="0044267C" w:rsidRPr="008B75F5" w:rsidRDefault="0044267C">
      <w:pPr>
        <w:pStyle w:val="BodyTextIndent"/>
        <w:ind w:left="0" w:firstLine="0"/>
        <w:rPr>
          <w:sz w:val="22"/>
          <w:szCs w:val="22"/>
        </w:rPr>
      </w:pPr>
    </w:p>
    <w:p w14:paraId="01064138" w14:textId="77777777" w:rsidR="0044267C" w:rsidRPr="008B75F5" w:rsidRDefault="0044267C">
      <w:pPr>
        <w:pStyle w:val="BodyTextIndent"/>
        <w:numPr>
          <w:ilvl w:val="1"/>
          <w:numId w:val="5"/>
        </w:numPr>
        <w:rPr>
          <w:sz w:val="22"/>
          <w:szCs w:val="22"/>
        </w:rPr>
      </w:pPr>
      <w:r w:rsidRPr="008B75F5">
        <w:rPr>
          <w:sz w:val="22"/>
          <w:szCs w:val="22"/>
        </w:rPr>
        <w:t>Ensure that travel, entertainment, and related expenses are incurred on a basis consistent with the mission of the United Way and not for personal gain or interests.</w:t>
      </w:r>
    </w:p>
    <w:p w14:paraId="6800C3F4" w14:textId="77777777" w:rsidR="0044267C" w:rsidRPr="008B75F5" w:rsidRDefault="0044267C">
      <w:pPr>
        <w:pStyle w:val="BodyTextIndent"/>
        <w:ind w:left="0" w:firstLine="0"/>
        <w:rPr>
          <w:sz w:val="22"/>
          <w:szCs w:val="22"/>
        </w:rPr>
      </w:pPr>
    </w:p>
    <w:p w14:paraId="006A53D8" w14:textId="77777777" w:rsidR="0044267C" w:rsidRPr="008B75F5" w:rsidRDefault="0044267C">
      <w:pPr>
        <w:pStyle w:val="BodyTextIndent"/>
        <w:numPr>
          <w:ilvl w:val="1"/>
          <w:numId w:val="5"/>
        </w:numPr>
        <w:rPr>
          <w:sz w:val="22"/>
          <w:szCs w:val="22"/>
        </w:rPr>
      </w:pPr>
      <w:r w:rsidRPr="008B75F5">
        <w:rPr>
          <w:sz w:val="22"/>
          <w:szCs w:val="22"/>
        </w:rPr>
        <w:t>Decline any gift, gratuity, or favor in the performance of United Way duties except for promotional items of nominal value and any food, transportation, lodging or entertainment unless directly related to United Way business.</w:t>
      </w:r>
    </w:p>
    <w:p w14:paraId="0A1F2923" w14:textId="77777777" w:rsidR="0044267C" w:rsidRPr="008B75F5" w:rsidRDefault="0044267C">
      <w:pPr>
        <w:pStyle w:val="BodyTextIndent"/>
        <w:ind w:left="0" w:firstLine="0"/>
        <w:rPr>
          <w:sz w:val="22"/>
          <w:szCs w:val="22"/>
        </w:rPr>
      </w:pPr>
    </w:p>
    <w:p w14:paraId="6879E8DF" w14:textId="77777777" w:rsidR="0044267C" w:rsidRPr="008B75F5" w:rsidRDefault="0044267C">
      <w:pPr>
        <w:pStyle w:val="BodyTextIndent"/>
        <w:numPr>
          <w:ilvl w:val="1"/>
          <w:numId w:val="5"/>
        </w:numPr>
        <w:rPr>
          <w:sz w:val="22"/>
          <w:szCs w:val="22"/>
        </w:rPr>
      </w:pPr>
      <w:r w:rsidRPr="008B75F5">
        <w:rPr>
          <w:sz w:val="22"/>
          <w:szCs w:val="22"/>
        </w:rPr>
        <w:t>Refrain from influencing the selection of staff, consultants, vendors who are relatives of personal friends or affiliated with, employ, or employed by a person with whom they have a relationship that adversely affects the appearance of impartiality.</w:t>
      </w:r>
    </w:p>
    <w:p w14:paraId="27E7B174" w14:textId="77777777" w:rsidR="0044267C" w:rsidRPr="008B75F5" w:rsidRDefault="0044267C">
      <w:pPr>
        <w:pStyle w:val="BodyTextIndent"/>
        <w:ind w:left="0" w:firstLine="0"/>
        <w:rPr>
          <w:sz w:val="22"/>
          <w:szCs w:val="22"/>
        </w:rPr>
      </w:pPr>
    </w:p>
    <w:p w14:paraId="7E8F89A7" w14:textId="46E5A301" w:rsidR="0044267C" w:rsidRPr="008B75F5" w:rsidRDefault="0044267C">
      <w:pPr>
        <w:pStyle w:val="BodyTextIndent"/>
        <w:numPr>
          <w:ilvl w:val="1"/>
          <w:numId w:val="5"/>
        </w:numPr>
        <w:rPr>
          <w:sz w:val="22"/>
          <w:szCs w:val="22"/>
        </w:rPr>
      </w:pPr>
      <w:r w:rsidRPr="008B75F5">
        <w:rPr>
          <w:sz w:val="22"/>
          <w:szCs w:val="22"/>
        </w:rPr>
        <w:t xml:space="preserve">Should not knowingly </w:t>
      </w:r>
      <w:r w:rsidR="0009524C" w:rsidRPr="008B75F5">
        <w:rPr>
          <w:sz w:val="22"/>
          <w:szCs w:val="22"/>
        </w:rPr>
        <w:t>act</w:t>
      </w:r>
      <w:r w:rsidRPr="008B75F5">
        <w:rPr>
          <w:sz w:val="22"/>
          <w:szCs w:val="22"/>
        </w:rPr>
        <w:t xml:space="preserve">, or make any statement, intended to influence the conduct of United Way </w:t>
      </w:r>
      <w:r w:rsidR="0009524C">
        <w:rPr>
          <w:sz w:val="22"/>
          <w:szCs w:val="22"/>
        </w:rPr>
        <w:t>i</w:t>
      </w:r>
      <w:r w:rsidRPr="008B75F5">
        <w:rPr>
          <w:sz w:val="22"/>
          <w:szCs w:val="22"/>
        </w:rPr>
        <w:t>n such a way to confer any financial benefit on themselves, their immediate family, or any organization in which they or their immediate family members have a significant interest as stakeholders, directors, or officers.</w:t>
      </w:r>
    </w:p>
    <w:p w14:paraId="63A0B5B1" w14:textId="77777777" w:rsidR="0044267C" w:rsidRPr="008B75F5" w:rsidRDefault="0044267C">
      <w:pPr>
        <w:pStyle w:val="BodyTextIndent"/>
        <w:ind w:left="0" w:firstLine="0"/>
        <w:rPr>
          <w:sz w:val="22"/>
          <w:szCs w:val="22"/>
        </w:rPr>
      </w:pPr>
    </w:p>
    <w:p w14:paraId="2767220A" w14:textId="41F16BE2" w:rsidR="0044267C" w:rsidRPr="008B75F5" w:rsidRDefault="0044267C">
      <w:pPr>
        <w:pStyle w:val="BodyTextIndent"/>
        <w:numPr>
          <w:ilvl w:val="1"/>
          <w:numId w:val="5"/>
        </w:numPr>
        <w:rPr>
          <w:sz w:val="22"/>
          <w:szCs w:val="22"/>
        </w:rPr>
      </w:pPr>
      <w:r w:rsidRPr="008B75F5">
        <w:rPr>
          <w:sz w:val="22"/>
          <w:szCs w:val="22"/>
        </w:rPr>
        <w:t xml:space="preserve">Disclose any known conflicts or potential conflicts of interest in any matter before the Board of </w:t>
      </w:r>
      <w:r w:rsidR="0009524C">
        <w:rPr>
          <w:sz w:val="22"/>
          <w:szCs w:val="22"/>
        </w:rPr>
        <w:t>Trustees</w:t>
      </w:r>
      <w:r w:rsidRPr="008B75F5">
        <w:rPr>
          <w:sz w:val="22"/>
          <w:szCs w:val="22"/>
        </w:rPr>
        <w:t xml:space="preserve"> if they are board members or any committee upon which they serve and withdraw from the meeting room during any discussion, review, and voting in connection with such matter.</w:t>
      </w:r>
    </w:p>
    <w:p w14:paraId="3A91B233" w14:textId="77777777" w:rsidR="0044267C" w:rsidRPr="008B75F5" w:rsidRDefault="0044267C">
      <w:pPr>
        <w:pStyle w:val="BodyTextIndent"/>
        <w:ind w:left="0" w:firstLine="0"/>
        <w:rPr>
          <w:sz w:val="22"/>
          <w:szCs w:val="22"/>
        </w:rPr>
      </w:pPr>
    </w:p>
    <w:p w14:paraId="026E1CD5" w14:textId="404CFF54" w:rsidR="0044267C" w:rsidRPr="008B75F5" w:rsidRDefault="0044267C">
      <w:pPr>
        <w:pStyle w:val="BodyTextIndent"/>
        <w:numPr>
          <w:ilvl w:val="1"/>
          <w:numId w:val="5"/>
        </w:numPr>
        <w:rPr>
          <w:sz w:val="22"/>
          <w:szCs w:val="22"/>
        </w:rPr>
      </w:pPr>
      <w:r w:rsidRPr="008B75F5">
        <w:rPr>
          <w:sz w:val="22"/>
          <w:szCs w:val="22"/>
        </w:rPr>
        <w:t xml:space="preserve">Members of the </w:t>
      </w:r>
      <w:r w:rsidR="0009524C">
        <w:rPr>
          <w:sz w:val="22"/>
          <w:szCs w:val="22"/>
        </w:rPr>
        <w:t>B</w:t>
      </w:r>
      <w:r w:rsidRPr="008B75F5">
        <w:rPr>
          <w:sz w:val="22"/>
          <w:szCs w:val="22"/>
        </w:rPr>
        <w:t>oard shall annually disclose with the Executive Committee all known potential conflicts of interest.</w:t>
      </w:r>
    </w:p>
    <w:p w14:paraId="5554C3BC" w14:textId="77777777" w:rsidR="0044267C" w:rsidRPr="008B75F5" w:rsidRDefault="0044267C">
      <w:pPr>
        <w:pStyle w:val="BodyTextIndent"/>
        <w:ind w:left="0" w:firstLine="0"/>
        <w:rPr>
          <w:sz w:val="22"/>
          <w:szCs w:val="22"/>
        </w:rPr>
      </w:pPr>
    </w:p>
    <w:p w14:paraId="7FF1FEE8" w14:textId="35A47B69" w:rsidR="0044267C" w:rsidRPr="0009524C" w:rsidRDefault="0044267C" w:rsidP="0009524C">
      <w:pPr>
        <w:pStyle w:val="BodyText"/>
        <w:rPr>
          <w:b/>
          <w:szCs w:val="22"/>
        </w:rPr>
      </w:pPr>
      <w:r w:rsidRPr="0009524C">
        <w:rPr>
          <w:b/>
          <w:szCs w:val="22"/>
        </w:rPr>
        <w:t>Confidentiality and Privacy</w:t>
      </w:r>
      <w:r w:rsidR="0009524C">
        <w:rPr>
          <w:b/>
          <w:szCs w:val="22"/>
        </w:rPr>
        <w:t xml:space="preserve"> —</w:t>
      </w:r>
      <w:r w:rsidRPr="0009524C">
        <w:rPr>
          <w:b/>
          <w:szCs w:val="22"/>
        </w:rPr>
        <w:t xml:space="preserve"> Confidentiality is a hallmark of professionalism.</w:t>
      </w:r>
    </w:p>
    <w:p w14:paraId="01CD18E0" w14:textId="77777777" w:rsidR="0044267C" w:rsidRPr="008B75F5" w:rsidRDefault="0044267C">
      <w:pPr>
        <w:rPr>
          <w:sz w:val="22"/>
          <w:szCs w:val="22"/>
        </w:rPr>
      </w:pPr>
    </w:p>
    <w:p w14:paraId="6B15F7D8" w14:textId="77777777" w:rsidR="0044267C" w:rsidRPr="008B75F5" w:rsidRDefault="0044267C">
      <w:pPr>
        <w:pStyle w:val="BodyText"/>
        <w:numPr>
          <w:ilvl w:val="1"/>
          <w:numId w:val="7"/>
        </w:numPr>
        <w:rPr>
          <w:szCs w:val="22"/>
        </w:rPr>
      </w:pPr>
      <w:r w:rsidRPr="008B75F5">
        <w:rPr>
          <w:szCs w:val="22"/>
        </w:rPr>
        <w:t>Ensure that all information which is confidential, privileged or nonpublic, is not disclosed inappropriately.</w:t>
      </w:r>
    </w:p>
    <w:p w14:paraId="44D21147" w14:textId="77777777" w:rsidR="0044267C" w:rsidRPr="008B75F5" w:rsidRDefault="0044267C">
      <w:pPr>
        <w:rPr>
          <w:sz w:val="22"/>
          <w:szCs w:val="22"/>
        </w:rPr>
      </w:pPr>
    </w:p>
    <w:p w14:paraId="49EDBBB7" w14:textId="77777777" w:rsidR="0044267C" w:rsidRPr="008B75F5" w:rsidRDefault="0044267C">
      <w:pPr>
        <w:numPr>
          <w:ilvl w:val="1"/>
          <w:numId w:val="7"/>
        </w:numPr>
        <w:rPr>
          <w:sz w:val="22"/>
          <w:szCs w:val="22"/>
        </w:rPr>
      </w:pPr>
      <w:r w:rsidRPr="008B75F5">
        <w:rPr>
          <w:sz w:val="22"/>
          <w:szCs w:val="22"/>
        </w:rPr>
        <w:t>Respect the privacy rights of all individuals in the performance of their United Way duties.</w:t>
      </w:r>
    </w:p>
    <w:p w14:paraId="40473D0A" w14:textId="77777777" w:rsidR="0044267C" w:rsidRPr="008B75F5" w:rsidRDefault="0044267C">
      <w:pPr>
        <w:rPr>
          <w:sz w:val="22"/>
          <w:szCs w:val="22"/>
        </w:rPr>
      </w:pPr>
    </w:p>
    <w:p w14:paraId="57839B16" w14:textId="315FC61C" w:rsidR="0044267C" w:rsidRPr="0009524C" w:rsidRDefault="0044267C" w:rsidP="0009524C">
      <w:pPr>
        <w:pStyle w:val="BodyText"/>
        <w:rPr>
          <w:b/>
          <w:szCs w:val="22"/>
        </w:rPr>
      </w:pPr>
      <w:r w:rsidRPr="0009524C">
        <w:rPr>
          <w:b/>
          <w:szCs w:val="22"/>
        </w:rPr>
        <w:t>Political contributions – As a charitable corporation, United Way is prohibited from making political contributions to any candidate for public office or to any political committee.</w:t>
      </w:r>
    </w:p>
    <w:p w14:paraId="6EE17BA6" w14:textId="77777777" w:rsidR="0044267C" w:rsidRPr="008B75F5" w:rsidRDefault="0044267C">
      <w:pPr>
        <w:rPr>
          <w:sz w:val="22"/>
          <w:szCs w:val="22"/>
        </w:rPr>
      </w:pPr>
    </w:p>
    <w:p w14:paraId="178D4E16" w14:textId="77777777" w:rsidR="0044267C" w:rsidRPr="008B75F5" w:rsidRDefault="0044267C">
      <w:pPr>
        <w:pStyle w:val="BodyText"/>
        <w:numPr>
          <w:ilvl w:val="1"/>
          <w:numId w:val="8"/>
        </w:numPr>
        <w:rPr>
          <w:szCs w:val="22"/>
        </w:rPr>
      </w:pPr>
      <w:r w:rsidRPr="008B75F5">
        <w:rPr>
          <w:szCs w:val="22"/>
        </w:rPr>
        <w:t>Refrain from making any contribution to any candidate for public office of political committee on behalf of the United Way, including the use of facilities for political campaign activities.</w:t>
      </w:r>
    </w:p>
    <w:p w14:paraId="22F95C10" w14:textId="77777777" w:rsidR="0044267C" w:rsidRPr="008B75F5" w:rsidRDefault="0044267C">
      <w:pPr>
        <w:rPr>
          <w:sz w:val="22"/>
          <w:szCs w:val="22"/>
        </w:rPr>
      </w:pPr>
    </w:p>
    <w:p w14:paraId="534DA2E2" w14:textId="52A05018" w:rsidR="0044267C" w:rsidRDefault="0044267C">
      <w:pPr>
        <w:numPr>
          <w:ilvl w:val="1"/>
          <w:numId w:val="8"/>
        </w:numPr>
        <w:rPr>
          <w:sz w:val="22"/>
          <w:szCs w:val="22"/>
        </w:rPr>
      </w:pPr>
      <w:r w:rsidRPr="008B75F5">
        <w:rPr>
          <w:sz w:val="22"/>
          <w:szCs w:val="22"/>
        </w:rPr>
        <w:t>Refrain from making any contribution to any candidate for public office or political committee in a manner that may create the appearance that the contribution is on behalf of United Way.</w:t>
      </w:r>
    </w:p>
    <w:p w14:paraId="4E0D2191" w14:textId="77777777" w:rsidR="0009524C" w:rsidRDefault="0009524C" w:rsidP="0009524C">
      <w:pPr>
        <w:pStyle w:val="ListParagraph"/>
        <w:rPr>
          <w:sz w:val="22"/>
          <w:szCs w:val="22"/>
        </w:rPr>
      </w:pPr>
    </w:p>
    <w:p w14:paraId="6B2D907E" w14:textId="68CD91D0" w:rsidR="0009524C" w:rsidRPr="008B75F5" w:rsidRDefault="0009524C">
      <w:pPr>
        <w:numPr>
          <w:ilvl w:val="1"/>
          <w:numId w:val="8"/>
        </w:numPr>
        <w:rPr>
          <w:sz w:val="22"/>
          <w:szCs w:val="22"/>
        </w:rPr>
      </w:pPr>
      <w:r w:rsidRPr="008B75F5">
        <w:rPr>
          <w:sz w:val="22"/>
          <w:szCs w:val="22"/>
        </w:rPr>
        <w:t>Political Activities – As an organization receiving funds from federal agencies, United Way</w:t>
      </w:r>
      <w:r>
        <w:rPr>
          <w:sz w:val="22"/>
          <w:szCs w:val="22"/>
        </w:rPr>
        <w:t xml:space="preserve"> </w:t>
      </w:r>
      <w:r w:rsidRPr="008B75F5">
        <w:rPr>
          <w:sz w:val="22"/>
          <w:szCs w:val="22"/>
        </w:rPr>
        <w:t>must administer programs in a politically nonpartisan manner and must avoid actions which can reasonably be construed as intended to favor one political party over another or to influence the outcome of any election for public or party office. The use of programs funds, the provision of services and the assignment of personnel must not result in the identification of the United Way organization with any activity which is designed to influence the election or defeat of a candidate for public office or for any other political purpose Board members, staff, volunteers and representatives of United Way may not engage in partisan political activities while on duty or use their United Way titles, letterhead etc. while so engaged, as this may endanger the organization</w:t>
      </w:r>
      <w:r>
        <w:rPr>
          <w:sz w:val="22"/>
          <w:szCs w:val="22"/>
        </w:rPr>
        <w:t>’</w:t>
      </w:r>
      <w:r w:rsidRPr="008B75F5">
        <w:rPr>
          <w:sz w:val="22"/>
          <w:szCs w:val="22"/>
        </w:rPr>
        <w:t>s 501c3 status.</w:t>
      </w:r>
    </w:p>
    <w:p w14:paraId="646EA678" w14:textId="77777777" w:rsidR="0044267C" w:rsidRPr="008B75F5" w:rsidRDefault="0044267C">
      <w:pPr>
        <w:rPr>
          <w:sz w:val="22"/>
          <w:szCs w:val="22"/>
        </w:rPr>
      </w:pPr>
    </w:p>
    <w:p w14:paraId="24EB5184" w14:textId="0F4CD305" w:rsidR="0044267C" w:rsidRPr="0009524C" w:rsidRDefault="0044267C">
      <w:pPr>
        <w:pStyle w:val="BodyTextIndent"/>
        <w:ind w:left="0" w:firstLine="0"/>
        <w:rPr>
          <w:b/>
          <w:sz w:val="22"/>
          <w:szCs w:val="22"/>
        </w:rPr>
      </w:pPr>
      <w:r w:rsidRPr="0009524C">
        <w:rPr>
          <w:b/>
          <w:sz w:val="22"/>
          <w:szCs w:val="22"/>
        </w:rPr>
        <w:t xml:space="preserve">Guidance and Disclosure – Volunteers, staff and Board members are encouraged to seek guidance from the Executive Committee and/or </w:t>
      </w:r>
      <w:r w:rsidR="00D55B26">
        <w:rPr>
          <w:b/>
          <w:sz w:val="22"/>
          <w:szCs w:val="22"/>
        </w:rPr>
        <w:t>President/CEO</w:t>
      </w:r>
      <w:r w:rsidRPr="0009524C">
        <w:rPr>
          <w:b/>
          <w:sz w:val="22"/>
          <w:szCs w:val="22"/>
        </w:rPr>
        <w:t xml:space="preserve"> concerning interpretation or application of this Code of Ethics. Any known or possible breaches of</w:t>
      </w:r>
      <w:r w:rsidR="0009524C" w:rsidRPr="0009524C">
        <w:rPr>
          <w:b/>
          <w:sz w:val="22"/>
          <w:szCs w:val="22"/>
        </w:rPr>
        <w:t xml:space="preserve"> </w:t>
      </w:r>
      <w:r w:rsidRPr="0009524C">
        <w:rPr>
          <w:b/>
          <w:sz w:val="22"/>
          <w:szCs w:val="22"/>
        </w:rPr>
        <w:t>the Code of Ethics should be disclosed. Reports of possible breaches will be handled in the following manner:</w:t>
      </w:r>
    </w:p>
    <w:p w14:paraId="72A300A1" w14:textId="77777777" w:rsidR="0044267C" w:rsidRPr="008B75F5" w:rsidRDefault="0044267C">
      <w:pPr>
        <w:pStyle w:val="BodyTextIndent"/>
        <w:rPr>
          <w:sz w:val="22"/>
          <w:szCs w:val="22"/>
        </w:rPr>
      </w:pPr>
    </w:p>
    <w:p w14:paraId="725C0BDC" w14:textId="77777777" w:rsidR="0044267C" w:rsidRPr="008B75F5" w:rsidRDefault="0044267C">
      <w:pPr>
        <w:pStyle w:val="BodyTextIndent"/>
        <w:numPr>
          <w:ilvl w:val="1"/>
          <w:numId w:val="9"/>
        </w:numPr>
        <w:rPr>
          <w:sz w:val="22"/>
          <w:szCs w:val="22"/>
        </w:rPr>
      </w:pPr>
      <w:r w:rsidRPr="008B75F5">
        <w:rPr>
          <w:sz w:val="22"/>
          <w:szCs w:val="22"/>
        </w:rPr>
        <w:t xml:space="preserve">     All reports of possible breaches will be treated in confidence as much as the  </w:t>
      </w:r>
    </w:p>
    <w:p w14:paraId="503FDC00" w14:textId="77777777" w:rsidR="0044267C" w:rsidRPr="008B75F5" w:rsidRDefault="0044267C">
      <w:pPr>
        <w:pStyle w:val="BodyTextIndent"/>
        <w:ind w:left="0" w:firstLine="0"/>
        <w:rPr>
          <w:sz w:val="22"/>
          <w:szCs w:val="22"/>
        </w:rPr>
      </w:pPr>
      <w:r w:rsidRPr="008B75F5">
        <w:rPr>
          <w:sz w:val="22"/>
          <w:szCs w:val="22"/>
        </w:rPr>
        <w:t xml:space="preserve">           organization’s duty to investigate the law allow. If confidentially cannot be maintained, the</w:t>
      </w:r>
    </w:p>
    <w:p w14:paraId="3CE7C730" w14:textId="77777777" w:rsidR="0044267C" w:rsidRPr="008B75F5" w:rsidRDefault="0044267C">
      <w:pPr>
        <w:pStyle w:val="BodyTextIndent"/>
        <w:ind w:left="0" w:firstLine="0"/>
        <w:rPr>
          <w:sz w:val="22"/>
          <w:szCs w:val="22"/>
        </w:rPr>
      </w:pPr>
      <w:r w:rsidRPr="008B75F5">
        <w:rPr>
          <w:sz w:val="22"/>
          <w:szCs w:val="22"/>
        </w:rPr>
        <w:t xml:space="preserve">           individual disclosing the possible breach will be notified.</w:t>
      </w:r>
      <w:bookmarkStart w:id="0" w:name="_GoBack"/>
      <w:bookmarkEnd w:id="0"/>
    </w:p>
    <w:p w14:paraId="22D15874" w14:textId="77777777" w:rsidR="0044267C" w:rsidRPr="008B75F5" w:rsidRDefault="0044267C">
      <w:pPr>
        <w:pStyle w:val="BodyTextIndent"/>
        <w:rPr>
          <w:sz w:val="22"/>
          <w:szCs w:val="22"/>
        </w:rPr>
      </w:pPr>
    </w:p>
    <w:p w14:paraId="543B0FB7" w14:textId="77777777" w:rsidR="00D6543F" w:rsidRPr="008B75F5" w:rsidRDefault="00D6543F" w:rsidP="00D6543F">
      <w:pPr>
        <w:pStyle w:val="BodyTextIndent"/>
        <w:numPr>
          <w:ilvl w:val="1"/>
          <w:numId w:val="9"/>
        </w:numPr>
        <w:rPr>
          <w:sz w:val="22"/>
          <w:szCs w:val="22"/>
        </w:rPr>
      </w:pPr>
      <w:r w:rsidRPr="008B75F5">
        <w:rPr>
          <w:sz w:val="22"/>
          <w:szCs w:val="22"/>
        </w:rPr>
        <w:t xml:space="preserve">     </w:t>
      </w:r>
      <w:r w:rsidR="0044267C" w:rsidRPr="008B75F5">
        <w:rPr>
          <w:sz w:val="22"/>
          <w:szCs w:val="22"/>
        </w:rPr>
        <w:t xml:space="preserve">All reported breaches will be investigated and, if needed, appropriate action taken based </w:t>
      </w:r>
      <w:r w:rsidRPr="008B75F5">
        <w:rPr>
          <w:sz w:val="22"/>
          <w:szCs w:val="22"/>
        </w:rPr>
        <w:t xml:space="preserve"> </w:t>
      </w:r>
    </w:p>
    <w:p w14:paraId="78D6B472" w14:textId="77777777" w:rsidR="00D6543F" w:rsidRPr="008B75F5" w:rsidRDefault="00D6543F" w:rsidP="00D6543F">
      <w:pPr>
        <w:pStyle w:val="BodyTextIndent"/>
        <w:ind w:left="0" w:firstLine="0"/>
        <w:rPr>
          <w:sz w:val="22"/>
          <w:szCs w:val="22"/>
        </w:rPr>
      </w:pPr>
      <w:r w:rsidRPr="008B75F5">
        <w:rPr>
          <w:sz w:val="22"/>
          <w:szCs w:val="22"/>
        </w:rPr>
        <w:t xml:space="preserve">           </w:t>
      </w:r>
      <w:r w:rsidR="0044267C" w:rsidRPr="008B75F5">
        <w:rPr>
          <w:sz w:val="22"/>
          <w:szCs w:val="22"/>
        </w:rPr>
        <w:t>upon the policies of the organization.</w:t>
      </w:r>
    </w:p>
    <w:p w14:paraId="5FD578DE" w14:textId="77777777" w:rsidR="00D6543F" w:rsidRPr="008B75F5" w:rsidRDefault="00D6543F" w:rsidP="00D6543F">
      <w:pPr>
        <w:pStyle w:val="BodyTextIndent"/>
        <w:ind w:left="0" w:firstLine="0"/>
        <w:rPr>
          <w:sz w:val="22"/>
          <w:szCs w:val="22"/>
        </w:rPr>
      </w:pPr>
    </w:p>
    <w:p w14:paraId="4D9611D2" w14:textId="04ABEC99" w:rsidR="00D6543F" w:rsidRPr="0009524C" w:rsidRDefault="00D6543F" w:rsidP="0009524C">
      <w:pPr>
        <w:pStyle w:val="BodyTextIndent"/>
        <w:ind w:left="0" w:firstLine="0"/>
        <w:rPr>
          <w:i/>
          <w:sz w:val="22"/>
          <w:szCs w:val="22"/>
        </w:rPr>
      </w:pPr>
      <w:r w:rsidRPr="0009524C">
        <w:rPr>
          <w:i/>
          <w:sz w:val="22"/>
          <w:szCs w:val="22"/>
        </w:rPr>
        <w:t>Liability Insurance &amp; Legal Counsel: United Way maintains a Non-Profit Directors &amp; Officers (D&amp;O) Liability Insurance policy and has access to legal</w:t>
      </w:r>
      <w:r w:rsidR="0009524C" w:rsidRPr="0009524C">
        <w:rPr>
          <w:i/>
          <w:sz w:val="22"/>
          <w:szCs w:val="22"/>
        </w:rPr>
        <w:t xml:space="preserve"> </w:t>
      </w:r>
      <w:r w:rsidRPr="0009524C">
        <w:rPr>
          <w:i/>
          <w:sz w:val="22"/>
          <w:szCs w:val="22"/>
        </w:rPr>
        <w:t>counsel when needed. The D&amp;O Liability Insurance covers directors, officers, employees</w:t>
      </w:r>
      <w:r w:rsidR="0009524C" w:rsidRPr="0009524C">
        <w:rPr>
          <w:i/>
          <w:sz w:val="22"/>
          <w:szCs w:val="22"/>
        </w:rPr>
        <w:t xml:space="preserve"> </w:t>
      </w:r>
      <w:r w:rsidRPr="0009524C">
        <w:rPr>
          <w:i/>
          <w:sz w:val="22"/>
          <w:szCs w:val="22"/>
        </w:rPr>
        <w:t>and volunteers for any actual or alleged act, error misstatement, misleading statement,</w:t>
      </w:r>
      <w:r w:rsidR="0009524C" w:rsidRPr="0009524C">
        <w:rPr>
          <w:i/>
          <w:sz w:val="22"/>
          <w:szCs w:val="22"/>
        </w:rPr>
        <w:t xml:space="preserve"> </w:t>
      </w:r>
      <w:r w:rsidRPr="0009524C">
        <w:rPr>
          <w:i/>
          <w:sz w:val="22"/>
          <w:szCs w:val="22"/>
        </w:rPr>
        <w:t>omission, neglect or breach of duty, mismanagement of funds, wrongful employment</w:t>
      </w:r>
      <w:r w:rsidR="0009524C" w:rsidRPr="0009524C">
        <w:rPr>
          <w:i/>
          <w:sz w:val="22"/>
          <w:szCs w:val="22"/>
        </w:rPr>
        <w:t xml:space="preserve"> </w:t>
      </w:r>
      <w:r w:rsidRPr="0009524C">
        <w:rPr>
          <w:i/>
          <w:sz w:val="22"/>
          <w:szCs w:val="22"/>
        </w:rPr>
        <w:t xml:space="preserve">practice harassment, wrongful termination and person injury. </w:t>
      </w:r>
    </w:p>
    <w:p w14:paraId="11368B1F" w14:textId="77777777" w:rsidR="0044267C" w:rsidRPr="008B75F5" w:rsidRDefault="0044267C">
      <w:pPr>
        <w:pStyle w:val="BodyTextIndent"/>
        <w:pBdr>
          <w:bottom w:val="single" w:sz="12" w:space="1" w:color="auto"/>
        </w:pBdr>
        <w:rPr>
          <w:sz w:val="22"/>
          <w:szCs w:val="22"/>
        </w:rPr>
      </w:pPr>
    </w:p>
    <w:p w14:paraId="7483D1F7" w14:textId="77777777" w:rsidR="0044267C" w:rsidRPr="008B75F5" w:rsidRDefault="0044267C">
      <w:pPr>
        <w:pStyle w:val="BodyTextIndent"/>
        <w:jc w:val="both"/>
        <w:rPr>
          <w:sz w:val="22"/>
          <w:szCs w:val="22"/>
        </w:rPr>
      </w:pPr>
    </w:p>
    <w:p w14:paraId="001AE94B" w14:textId="77777777" w:rsidR="0044267C" w:rsidRPr="008B75F5" w:rsidRDefault="0044267C">
      <w:pPr>
        <w:tabs>
          <w:tab w:val="left" w:pos="2136"/>
        </w:tabs>
        <w:rPr>
          <w:b/>
          <w:bCs w:val="0"/>
          <w:sz w:val="22"/>
          <w:szCs w:val="22"/>
        </w:rPr>
      </w:pPr>
      <w:r w:rsidRPr="008B75F5">
        <w:rPr>
          <w:b/>
          <w:bCs w:val="0"/>
          <w:sz w:val="22"/>
          <w:szCs w:val="22"/>
        </w:rPr>
        <w:t>DEFINITIONS:</w:t>
      </w:r>
    </w:p>
    <w:p w14:paraId="23749FC4" w14:textId="77777777" w:rsidR="008B75F5" w:rsidRPr="008B75F5" w:rsidRDefault="008B75F5" w:rsidP="008B75F5">
      <w:pPr>
        <w:tabs>
          <w:tab w:val="left" w:pos="90"/>
          <w:tab w:val="left" w:pos="2136"/>
        </w:tabs>
        <w:rPr>
          <w:b/>
          <w:bCs w:val="0"/>
          <w:sz w:val="22"/>
          <w:szCs w:val="22"/>
        </w:rPr>
      </w:pPr>
    </w:p>
    <w:p w14:paraId="4C21DA8D" w14:textId="4C635C68" w:rsidR="0044267C" w:rsidRPr="008B75F5" w:rsidRDefault="0044267C" w:rsidP="008B75F5">
      <w:pPr>
        <w:tabs>
          <w:tab w:val="left" w:pos="90"/>
          <w:tab w:val="left" w:pos="696"/>
          <w:tab w:val="left" w:pos="2856"/>
        </w:tabs>
        <w:ind w:hanging="2136"/>
        <w:rPr>
          <w:sz w:val="22"/>
          <w:szCs w:val="22"/>
        </w:rPr>
      </w:pPr>
      <w:r w:rsidRPr="008B75F5">
        <w:rPr>
          <w:b/>
          <w:bCs w:val="0"/>
          <w:sz w:val="22"/>
          <w:szCs w:val="22"/>
        </w:rPr>
        <w:t>Policy</w:t>
      </w:r>
      <w:r w:rsidR="008B75F5" w:rsidRPr="008B75F5">
        <w:rPr>
          <w:b/>
          <w:bCs w:val="0"/>
          <w:sz w:val="22"/>
          <w:szCs w:val="22"/>
        </w:rPr>
        <w:t xml:space="preserve">: </w:t>
      </w:r>
      <w:r w:rsidR="008B75F5" w:rsidRPr="008B75F5">
        <w:rPr>
          <w:b/>
          <w:bCs w:val="0"/>
          <w:sz w:val="22"/>
          <w:szCs w:val="22"/>
        </w:rPr>
        <w:tab/>
        <w:t xml:space="preserve">Policy: </w:t>
      </w:r>
      <w:r w:rsidRPr="008B75F5">
        <w:rPr>
          <w:sz w:val="22"/>
          <w:szCs w:val="22"/>
        </w:rPr>
        <w:t xml:space="preserve">A statement of institution-wide scope of impact or of such a nature </w:t>
      </w:r>
      <w:r w:rsidR="008B75F5" w:rsidRPr="008B75F5">
        <w:rPr>
          <w:sz w:val="22"/>
          <w:szCs w:val="22"/>
        </w:rPr>
        <w:t xml:space="preserve">as to require the action of the </w:t>
      </w:r>
      <w:r w:rsidRPr="008B75F5">
        <w:rPr>
          <w:sz w:val="22"/>
          <w:szCs w:val="22"/>
        </w:rPr>
        <w:t xml:space="preserve">Board of </w:t>
      </w:r>
      <w:r w:rsidR="0009524C">
        <w:rPr>
          <w:sz w:val="22"/>
          <w:szCs w:val="22"/>
        </w:rPr>
        <w:t>Trustees</w:t>
      </w:r>
      <w:r w:rsidRPr="008B75F5">
        <w:rPr>
          <w:sz w:val="22"/>
          <w:szCs w:val="22"/>
        </w:rPr>
        <w:t>.</w:t>
      </w:r>
    </w:p>
    <w:p w14:paraId="49CA2BDD" w14:textId="77777777" w:rsidR="008B75F5" w:rsidRPr="008B75F5" w:rsidRDefault="008B75F5" w:rsidP="008B75F5">
      <w:pPr>
        <w:tabs>
          <w:tab w:val="left" w:pos="90"/>
          <w:tab w:val="left" w:pos="696"/>
          <w:tab w:val="left" w:pos="2856"/>
        </w:tabs>
        <w:ind w:hanging="2136"/>
        <w:rPr>
          <w:sz w:val="22"/>
          <w:szCs w:val="22"/>
        </w:rPr>
      </w:pPr>
    </w:p>
    <w:p w14:paraId="6C01928D" w14:textId="5863E9B1" w:rsidR="0044267C" w:rsidRPr="008B75F5" w:rsidRDefault="008B75F5" w:rsidP="008B75F5">
      <w:pPr>
        <w:pStyle w:val="BodyTextIndent"/>
        <w:pBdr>
          <w:bottom w:val="single" w:sz="4" w:space="1" w:color="auto"/>
        </w:pBdr>
        <w:ind w:left="0" w:firstLine="0"/>
        <w:rPr>
          <w:sz w:val="22"/>
          <w:szCs w:val="22"/>
        </w:rPr>
      </w:pPr>
      <w:r w:rsidRPr="008B75F5">
        <w:rPr>
          <w:b/>
          <w:bCs w:val="0"/>
          <w:sz w:val="22"/>
          <w:szCs w:val="22"/>
        </w:rPr>
        <w:t xml:space="preserve">Procedure:  </w:t>
      </w:r>
      <w:r w:rsidR="0044267C" w:rsidRPr="008B75F5">
        <w:rPr>
          <w:sz w:val="22"/>
          <w:szCs w:val="22"/>
        </w:rPr>
        <w:t xml:space="preserve">A </w:t>
      </w:r>
      <w:r w:rsidR="0009524C" w:rsidRPr="008B75F5">
        <w:rPr>
          <w:sz w:val="22"/>
          <w:szCs w:val="22"/>
        </w:rPr>
        <w:t>way</w:t>
      </w:r>
      <w:r w:rsidR="0044267C" w:rsidRPr="008B75F5">
        <w:rPr>
          <w:sz w:val="22"/>
          <w:szCs w:val="22"/>
        </w:rPr>
        <w:t xml:space="preserve"> of accomplishing something; a series of steps followed in a definite order; a traditional or established way of doing thing</w:t>
      </w:r>
      <w:r w:rsidRPr="008B75F5">
        <w:rPr>
          <w:sz w:val="22"/>
          <w:szCs w:val="22"/>
        </w:rPr>
        <w:t>s.</w:t>
      </w:r>
    </w:p>
    <w:p w14:paraId="13602030" w14:textId="77777777" w:rsidR="008B75F5" w:rsidRPr="008B75F5" w:rsidRDefault="008B75F5" w:rsidP="008B75F5">
      <w:pPr>
        <w:pStyle w:val="BodyTextIndent"/>
        <w:pBdr>
          <w:bottom w:val="single" w:sz="4" w:space="1" w:color="auto"/>
        </w:pBdr>
        <w:ind w:left="0" w:firstLine="0"/>
        <w:rPr>
          <w:b/>
          <w:bCs w:val="0"/>
          <w:sz w:val="22"/>
          <w:szCs w:val="22"/>
        </w:rPr>
      </w:pPr>
    </w:p>
    <w:p w14:paraId="69BF99BE" w14:textId="77777777" w:rsidR="0044267C" w:rsidRPr="008B75F5" w:rsidRDefault="0044267C">
      <w:pPr>
        <w:tabs>
          <w:tab w:val="left" w:pos="2136"/>
          <w:tab w:val="left" w:pos="4656"/>
          <w:tab w:val="left" w:pos="6096"/>
        </w:tabs>
        <w:rPr>
          <w:b/>
          <w:bCs w:val="0"/>
          <w:sz w:val="22"/>
          <w:szCs w:val="22"/>
        </w:rPr>
      </w:pPr>
    </w:p>
    <w:p w14:paraId="7679F2B9" w14:textId="77777777" w:rsidR="0044267C" w:rsidRPr="008B75F5" w:rsidRDefault="0044267C">
      <w:pPr>
        <w:tabs>
          <w:tab w:val="left" w:pos="2136"/>
          <w:tab w:val="left" w:pos="4632"/>
        </w:tabs>
        <w:rPr>
          <w:b/>
          <w:bCs w:val="0"/>
          <w:sz w:val="22"/>
          <w:szCs w:val="22"/>
        </w:rPr>
      </w:pPr>
      <w:r w:rsidRPr="008B75F5">
        <w:rPr>
          <w:b/>
          <w:sz w:val="22"/>
          <w:szCs w:val="22"/>
        </w:rPr>
        <w:t>HISTORY:</w:t>
      </w:r>
      <w:r w:rsidRPr="008B75F5">
        <w:rPr>
          <w:b/>
          <w:bCs w:val="0"/>
          <w:sz w:val="22"/>
          <w:szCs w:val="22"/>
        </w:rPr>
        <w:tab/>
      </w:r>
    </w:p>
    <w:p w14:paraId="3F61A835" w14:textId="0501783E" w:rsidR="008B75F5" w:rsidRPr="008B75F5" w:rsidRDefault="0009524C">
      <w:pPr>
        <w:tabs>
          <w:tab w:val="left" w:pos="2136"/>
          <w:tab w:val="left" w:pos="4632"/>
        </w:tabs>
        <w:rPr>
          <w:bCs w:val="0"/>
          <w:sz w:val="22"/>
          <w:szCs w:val="22"/>
        </w:rPr>
      </w:pPr>
      <w:r w:rsidRPr="008B75F5">
        <w:rPr>
          <w:bCs w:val="0"/>
          <w:sz w:val="22"/>
          <w:szCs w:val="22"/>
        </w:rPr>
        <w:t>Adopted</w:t>
      </w:r>
      <w:r w:rsidR="008B75F5" w:rsidRPr="008B75F5">
        <w:rPr>
          <w:bCs w:val="0"/>
          <w:sz w:val="22"/>
          <w:szCs w:val="22"/>
        </w:rPr>
        <w:t xml:space="preserve">: </w:t>
      </w:r>
      <w:r w:rsidR="0044267C" w:rsidRPr="008B75F5">
        <w:rPr>
          <w:bCs w:val="0"/>
          <w:sz w:val="22"/>
          <w:szCs w:val="22"/>
        </w:rPr>
        <w:t xml:space="preserve"> October 18, 2004</w:t>
      </w:r>
      <w:r w:rsidR="0044267C" w:rsidRPr="008B75F5">
        <w:rPr>
          <w:bCs w:val="0"/>
          <w:sz w:val="22"/>
          <w:szCs w:val="22"/>
        </w:rPr>
        <w:tab/>
      </w:r>
    </w:p>
    <w:p w14:paraId="207EBC9E" w14:textId="246E9E65" w:rsidR="008B75F5" w:rsidRDefault="008B75F5" w:rsidP="008B75F5">
      <w:pPr>
        <w:pBdr>
          <w:bottom w:val="single" w:sz="4" w:space="1" w:color="auto"/>
        </w:pBdr>
        <w:tabs>
          <w:tab w:val="left" w:pos="2136"/>
          <w:tab w:val="left" w:pos="4632"/>
        </w:tabs>
        <w:rPr>
          <w:bCs w:val="0"/>
          <w:sz w:val="22"/>
          <w:szCs w:val="22"/>
        </w:rPr>
      </w:pPr>
      <w:r w:rsidRPr="008B75F5">
        <w:rPr>
          <w:bCs w:val="0"/>
          <w:sz w:val="22"/>
          <w:szCs w:val="22"/>
        </w:rPr>
        <w:t>Revised: May 21, 2013</w:t>
      </w:r>
    </w:p>
    <w:p w14:paraId="42BF4130" w14:textId="14CE0F2D" w:rsidR="0009524C" w:rsidRPr="008B75F5" w:rsidRDefault="0009524C" w:rsidP="008B75F5">
      <w:pPr>
        <w:pBdr>
          <w:bottom w:val="single" w:sz="4" w:space="1" w:color="auto"/>
        </w:pBdr>
        <w:tabs>
          <w:tab w:val="left" w:pos="2136"/>
          <w:tab w:val="left" w:pos="4632"/>
        </w:tabs>
        <w:rPr>
          <w:bCs w:val="0"/>
          <w:sz w:val="22"/>
          <w:szCs w:val="22"/>
        </w:rPr>
      </w:pPr>
      <w:r>
        <w:rPr>
          <w:bCs w:val="0"/>
          <w:sz w:val="22"/>
          <w:szCs w:val="22"/>
        </w:rPr>
        <w:lastRenderedPageBreak/>
        <w:t>Revised: May 11, 2018</w:t>
      </w:r>
    </w:p>
    <w:p w14:paraId="3916B830" w14:textId="77777777" w:rsidR="008B75F5" w:rsidRPr="008B75F5" w:rsidRDefault="008B75F5" w:rsidP="008B75F5">
      <w:pPr>
        <w:pBdr>
          <w:bottom w:val="single" w:sz="4" w:space="1" w:color="auto"/>
        </w:pBdr>
        <w:tabs>
          <w:tab w:val="left" w:pos="2136"/>
          <w:tab w:val="left" w:pos="4632"/>
        </w:tabs>
        <w:rPr>
          <w:b/>
          <w:bCs w:val="0"/>
          <w:sz w:val="22"/>
          <w:szCs w:val="22"/>
        </w:rPr>
      </w:pPr>
    </w:p>
    <w:p w14:paraId="37A4EB85" w14:textId="77777777" w:rsidR="008B75F5" w:rsidRPr="008B75F5" w:rsidRDefault="008B75F5">
      <w:pPr>
        <w:tabs>
          <w:tab w:val="left" w:pos="2136"/>
          <w:tab w:val="left" w:pos="4632"/>
        </w:tabs>
        <w:rPr>
          <w:b/>
          <w:bCs w:val="0"/>
          <w:sz w:val="22"/>
          <w:szCs w:val="22"/>
        </w:rPr>
      </w:pPr>
    </w:p>
    <w:p w14:paraId="4CEC1E3D" w14:textId="77777777" w:rsidR="0044267C" w:rsidRPr="008B75F5" w:rsidRDefault="008B75F5" w:rsidP="008B75F5">
      <w:pPr>
        <w:tabs>
          <w:tab w:val="left" w:pos="2136"/>
          <w:tab w:val="left" w:pos="4632"/>
        </w:tabs>
        <w:jc w:val="center"/>
        <w:rPr>
          <w:b/>
          <w:bCs w:val="0"/>
          <w:sz w:val="22"/>
          <w:szCs w:val="22"/>
        </w:rPr>
      </w:pPr>
      <w:r w:rsidRPr="008B75F5">
        <w:rPr>
          <w:b/>
          <w:bCs w:val="0"/>
          <w:sz w:val="22"/>
          <w:szCs w:val="22"/>
        </w:rPr>
        <w:t>CONFLICT OF INTEREST STATEMENT</w:t>
      </w:r>
    </w:p>
    <w:p w14:paraId="1950EA98" w14:textId="77777777" w:rsidR="008B75F5" w:rsidRPr="008B75F5" w:rsidRDefault="008B75F5" w:rsidP="008B75F5">
      <w:pPr>
        <w:tabs>
          <w:tab w:val="left" w:pos="2136"/>
          <w:tab w:val="left" w:pos="4632"/>
        </w:tabs>
        <w:jc w:val="center"/>
        <w:rPr>
          <w:b/>
          <w:bCs w:val="0"/>
          <w:sz w:val="22"/>
          <w:szCs w:val="22"/>
        </w:rPr>
      </w:pPr>
    </w:p>
    <w:p w14:paraId="50449A4A" w14:textId="6569118B" w:rsidR="008B75F5" w:rsidRPr="008B75F5" w:rsidRDefault="008B75F5" w:rsidP="008B75F5">
      <w:pPr>
        <w:tabs>
          <w:tab w:val="left" w:pos="2136"/>
          <w:tab w:val="left" w:pos="4632"/>
        </w:tabs>
        <w:rPr>
          <w:bCs w:val="0"/>
          <w:sz w:val="22"/>
          <w:szCs w:val="22"/>
        </w:rPr>
      </w:pPr>
      <w:r w:rsidRPr="008B75F5">
        <w:rPr>
          <w:bCs w:val="0"/>
          <w:sz w:val="22"/>
          <w:szCs w:val="22"/>
        </w:rPr>
        <w:t xml:space="preserve">I ACKNOWLEDGE THAT I HAVE REVIEWED UNITED WAY OF </w:t>
      </w:r>
      <w:r w:rsidR="0009524C">
        <w:rPr>
          <w:bCs w:val="0"/>
          <w:sz w:val="22"/>
          <w:szCs w:val="22"/>
        </w:rPr>
        <w:t xml:space="preserve">GRATIOT &amp; </w:t>
      </w:r>
      <w:r w:rsidRPr="008B75F5">
        <w:rPr>
          <w:bCs w:val="0"/>
          <w:sz w:val="22"/>
          <w:szCs w:val="22"/>
        </w:rPr>
        <w:t>ISABELLA COUNTY’S CONFLICT OF INTEREST POLICIES AS CONTAINED IN THE CODE OF ETHICS. I UNDERSTAND AND WILL ABIDE BY THESE POLICIES.</w:t>
      </w:r>
    </w:p>
    <w:p w14:paraId="72DFF740" w14:textId="77777777" w:rsidR="008B75F5" w:rsidRPr="008B75F5" w:rsidRDefault="008B75F5" w:rsidP="008B75F5">
      <w:pPr>
        <w:tabs>
          <w:tab w:val="left" w:pos="2136"/>
          <w:tab w:val="left" w:pos="4632"/>
        </w:tabs>
        <w:rPr>
          <w:bCs w:val="0"/>
          <w:sz w:val="22"/>
          <w:szCs w:val="22"/>
        </w:rPr>
      </w:pPr>
    </w:p>
    <w:p w14:paraId="151D4172" w14:textId="577B8546" w:rsidR="008B75F5" w:rsidRPr="008B75F5" w:rsidRDefault="008B75F5" w:rsidP="008B75F5">
      <w:pPr>
        <w:tabs>
          <w:tab w:val="left" w:pos="2136"/>
          <w:tab w:val="left" w:pos="4632"/>
        </w:tabs>
        <w:rPr>
          <w:sz w:val="22"/>
          <w:szCs w:val="22"/>
        </w:rPr>
      </w:pPr>
      <w:r w:rsidRPr="008B75F5">
        <w:rPr>
          <w:sz w:val="22"/>
          <w:szCs w:val="22"/>
        </w:rPr>
        <w:t>Review of these policies is required of all Board members and staff of United Way annually. Signed copies are to be kept on file at the United Way office.</w:t>
      </w:r>
    </w:p>
    <w:p w14:paraId="1E647B2C" w14:textId="77777777" w:rsidR="008B75F5" w:rsidRPr="008B75F5" w:rsidRDefault="008B75F5" w:rsidP="008B75F5">
      <w:pPr>
        <w:tabs>
          <w:tab w:val="left" w:pos="2136"/>
          <w:tab w:val="left" w:pos="4632"/>
        </w:tabs>
        <w:rPr>
          <w:sz w:val="22"/>
          <w:szCs w:val="22"/>
        </w:rPr>
      </w:pPr>
    </w:p>
    <w:p w14:paraId="0FD608C6" w14:textId="77777777" w:rsidR="008B75F5" w:rsidRPr="008B75F5" w:rsidRDefault="008B75F5" w:rsidP="008B75F5">
      <w:pPr>
        <w:tabs>
          <w:tab w:val="left" w:pos="2136"/>
          <w:tab w:val="left" w:pos="4632"/>
        </w:tabs>
        <w:rPr>
          <w:sz w:val="22"/>
          <w:szCs w:val="22"/>
        </w:rPr>
      </w:pPr>
    </w:p>
    <w:p w14:paraId="211B59D7" w14:textId="77777777" w:rsidR="008B75F5" w:rsidRPr="008B75F5" w:rsidRDefault="008B75F5" w:rsidP="008B75F5">
      <w:pPr>
        <w:pBdr>
          <w:top w:val="single" w:sz="4" w:space="1" w:color="auto"/>
        </w:pBdr>
        <w:tabs>
          <w:tab w:val="left" w:pos="2136"/>
          <w:tab w:val="left" w:pos="4632"/>
        </w:tabs>
        <w:rPr>
          <w:sz w:val="22"/>
          <w:szCs w:val="22"/>
        </w:rPr>
      </w:pPr>
      <w:r w:rsidRPr="008B75F5">
        <w:rPr>
          <w:sz w:val="22"/>
          <w:szCs w:val="22"/>
        </w:rPr>
        <w:t>Signature and Date</w:t>
      </w:r>
    </w:p>
    <w:p w14:paraId="315252A4" w14:textId="77777777" w:rsidR="008B75F5" w:rsidRPr="008B75F5" w:rsidRDefault="008B75F5">
      <w:pPr>
        <w:pBdr>
          <w:top w:val="single" w:sz="4" w:space="1" w:color="auto"/>
        </w:pBdr>
        <w:tabs>
          <w:tab w:val="left" w:pos="2136"/>
          <w:tab w:val="left" w:pos="4632"/>
        </w:tabs>
        <w:rPr>
          <w:sz w:val="22"/>
          <w:szCs w:val="22"/>
        </w:rPr>
      </w:pPr>
    </w:p>
    <w:sectPr w:rsidR="008B75F5" w:rsidRPr="008B75F5">
      <w:pgSz w:w="12240" w:h="15840"/>
      <w:pgMar w:top="1440" w:right="1440" w:bottom="1440" w:left="1440"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22AC"/>
    <w:multiLevelType w:val="multilevel"/>
    <w:tmpl w:val="95ECE800"/>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2E906FD"/>
    <w:multiLevelType w:val="multilevel"/>
    <w:tmpl w:val="85AA42F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420FCD"/>
    <w:multiLevelType w:val="multilevel"/>
    <w:tmpl w:val="9A621F60"/>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E70464"/>
    <w:multiLevelType w:val="multilevel"/>
    <w:tmpl w:val="26C47F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344BE8"/>
    <w:multiLevelType w:val="multilevel"/>
    <w:tmpl w:val="6CB247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F70B28"/>
    <w:multiLevelType w:val="multilevel"/>
    <w:tmpl w:val="744ABFA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9D2C42"/>
    <w:multiLevelType w:val="multilevel"/>
    <w:tmpl w:val="2A649E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BE3E37"/>
    <w:multiLevelType w:val="multilevel"/>
    <w:tmpl w:val="270C82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4159C7"/>
    <w:multiLevelType w:val="multilevel"/>
    <w:tmpl w:val="00EE078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D9F1184"/>
    <w:multiLevelType w:val="multilevel"/>
    <w:tmpl w:val="64F44D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2"/>
  </w:num>
  <w:num w:numId="8">
    <w:abstractNumId w:val="0"/>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43F"/>
    <w:rsid w:val="0009524C"/>
    <w:rsid w:val="0044267C"/>
    <w:rsid w:val="00833EB5"/>
    <w:rsid w:val="008B75F5"/>
    <w:rsid w:val="00A64340"/>
    <w:rsid w:val="00D55B26"/>
    <w:rsid w:val="00D6543F"/>
    <w:rsid w:val="00DC5CFB"/>
    <w:rsid w:val="00FD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BF283"/>
  <w15:chartTrackingRefBased/>
  <w15:docId w15:val="{AF7D4631-9F0D-4A3A-9657-0511D65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rPr>
  </w:style>
  <w:style w:type="paragraph" w:styleId="Heading1">
    <w:name w:val="heading 1"/>
    <w:basedOn w:val="Normal"/>
    <w:next w:val="Normal"/>
    <w:qFormat/>
    <w:pPr>
      <w:keepNext/>
      <w:outlineLvl w:val="0"/>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360"/>
    </w:pPr>
  </w:style>
  <w:style w:type="paragraph" w:styleId="BodyTextIndent3">
    <w:name w:val="Body Text Indent 3"/>
    <w:basedOn w:val="Normal"/>
    <w:pPr>
      <w:ind w:left="720" w:hanging="720"/>
    </w:pPr>
    <w:rPr>
      <w:color w:val="0000FF"/>
    </w:rPr>
  </w:style>
  <w:style w:type="paragraph" w:styleId="Title">
    <w:name w:val="Title"/>
    <w:basedOn w:val="Normal"/>
    <w:qFormat/>
    <w:pPr>
      <w:jc w:val="center"/>
    </w:pPr>
    <w:rPr>
      <w:b/>
      <w:bCs w:val="0"/>
      <w:sz w:val="22"/>
    </w:rPr>
  </w:style>
  <w:style w:type="paragraph" w:styleId="BodyText">
    <w:name w:val="Body Text"/>
    <w:basedOn w:val="Normal"/>
    <w:rPr>
      <w:sz w:val="22"/>
    </w:rPr>
  </w:style>
  <w:style w:type="paragraph" w:styleId="ListParagraph">
    <w:name w:val="List Paragraph"/>
    <w:basedOn w:val="Normal"/>
    <w:uiPriority w:val="34"/>
    <w:qFormat/>
    <w:rsid w:val="000952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Way </vt:lpstr>
    </vt:vector>
  </TitlesOfParts>
  <Company>Central Michigan University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dc:title>
  <dc:subject/>
  <dc:creator>Maxine Tubbs</dc:creator>
  <cp:keywords/>
  <dc:description/>
  <cp:lastModifiedBy>Tina Gaillard</cp:lastModifiedBy>
  <cp:revision>4</cp:revision>
  <cp:lastPrinted>2002-03-29T14:46:00Z</cp:lastPrinted>
  <dcterms:created xsi:type="dcterms:W3CDTF">2018-05-11T13:55:00Z</dcterms:created>
  <dcterms:modified xsi:type="dcterms:W3CDTF">2019-05-21T17:35:00Z</dcterms:modified>
</cp:coreProperties>
</file>